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39" w:lineRule="exact"/>
        <w:jc w:val="center"/>
        <w:rPr>
          <w:rFonts w:ascii="宋体" w:hAnsi="宋体" w:eastAsia="宋体" w:cs="宋体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pacing w:val="2"/>
          <w:sz w:val="44"/>
          <w:szCs w:val="44"/>
          <w:lang w:eastAsia="zh-CN"/>
        </w:rPr>
        <w:t>学生在线</w:t>
      </w:r>
      <w:r>
        <w:rPr>
          <w:rFonts w:ascii="宋体" w:hAnsi="宋体" w:eastAsia="宋体" w:cs="宋体"/>
          <w:spacing w:val="2"/>
          <w:sz w:val="44"/>
          <w:szCs w:val="44"/>
          <w:lang w:eastAsia="zh-CN"/>
        </w:rPr>
        <w:t>学习操作流程</w:t>
      </w:r>
    </w:p>
    <w:p>
      <w:pPr>
        <w:spacing w:line="200" w:lineRule="exact"/>
        <w:rPr>
          <w:sz w:val="20"/>
          <w:szCs w:val="20"/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cs="Microsoft YaHei UI"/>
          <w:lang w:eastAsia="zh-CN"/>
        </w:rPr>
        <w:t>1.</w:t>
      </w:r>
      <w:r>
        <w:rPr>
          <w:lang w:eastAsia="zh-CN"/>
        </w:rPr>
        <w:t>身份认证与注册</w:t>
      </w:r>
    </w:p>
    <w:p>
      <w:pPr>
        <w:rPr>
          <w:rFonts w:asciiTheme="minorEastAsia" w:hAnsiTheme="minorEastAsia"/>
          <w:sz w:val="28"/>
          <w:szCs w:val="28"/>
          <w:lang w:eastAsia="zh-CN"/>
        </w:rPr>
      </w:pPr>
      <w:r>
        <w:rPr>
          <w:rFonts w:asciiTheme="minorEastAsia" w:hAnsiTheme="minorEastAsia"/>
          <w:sz w:val="28"/>
          <w:szCs w:val="28"/>
        </w:rPr>
        <w:t>学生在中国大学MOOC</w:t>
      </w:r>
      <w:r>
        <w:rPr>
          <w:rFonts w:hint="eastAsia" w:asciiTheme="minorEastAsia" w:hAnsiTheme="minorEastAsia"/>
          <w:sz w:val="28"/>
          <w:szCs w:val="28"/>
        </w:rPr>
        <w:t>（</w:t>
      </w:r>
      <w:r>
        <w:fldChar w:fldCharType="begin"/>
      </w:r>
      <w:r>
        <w:instrText xml:space="preserve"> HYPERLINK "http://www.icourse163.org" </w:instrText>
      </w:r>
      <w:r>
        <w:fldChar w:fldCharType="separate"/>
      </w:r>
      <w:r>
        <w:rPr>
          <w:rStyle w:val="10"/>
          <w:rFonts w:asciiTheme="minorEastAsia" w:hAnsiTheme="minorEastAsia"/>
          <w:sz w:val="28"/>
          <w:szCs w:val="28"/>
        </w:rPr>
        <w:t>http://www.icourse163.org</w:t>
      </w:r>
      <w:r>
        <w:rPr>
          <w:rStyle w:val="10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）点击学校云，出现下图。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2301875</wp:posOffset>
            </wp:positionV>
            <wp:extent cx="5429250" cy="2362200"/>
            <wp:effectExtent l="1905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inline distT="0" distB="0" distL="0" distR="0">
            <wp:extent cx="5274310" cy="22212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firstLine="560" w:firstLineChars="200"/>
        <w:rPr>
          <w:rFonts w:asciiTheme="minorEastAsia" w:hAnsiTheme="minorEastAsia"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点击“学生认证”跳出</w:t>
      </w:r>
      <w:r>
        <w:rPr>
          <w:rFonts w:asciiTheme="minorEastAsia" w:hAnsiTheme="minorEastAsia"/>
          <w:sz w:val="28"/>
          <w:szCs w:val="28"/>
          <w:lang w:eastAsia="zh-CN"/>
        </w:rPr>
        <w:t>登录界面</w:t>
      </w:r>
      <w:r>
        <w:rPr>
          <w:rFonts w:hint="eastAsia" w:asciiTheme="minorEastAsia" w:hAnsiTheme="minorEastAsia"/>
          <w:sz w:val="28"/>
          <w:szCs w:val="28"/>
          <w:lang w:eastAsia="zh-CN"/>
        </w:rPr>
        <w:t>，可以</w:t>
      </w:r>
      <w:r>
        <w:rPr>
          <w:rFonts w:asciiTheme="minorEastAsia" w:hAnsiTheme="minorEastAsia"/>
          <w:sz w:val="28"/>
          <w:szCs w:val="28"/>
          <w:lang w:eastAsia="zh-CN"/>
        </w:rPr>
        <w:t>选择“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网易邮箱账号登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注册，使用已有邮箱即可登陆</w:t>
      </w:r>
      <w:r>
        <w:rPr>
          <w:rFonts w:hint="eastAsia" w:asciiTheme="minorEastAsia" w:hAnsiTheme="minorEastAsia"/>
          <w:sz w:val="28"/>
          <w:szCs w:val="28"/>
          <w:lang w:eastAsia="zh-CN"/>
        </w:rPr>
        <w:t>）、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使用爱课程网</w:t>
      </w:r>
      <w:r>
        <w:rPr>
          <w:rFonts w:asciiTheme="minorEastAsia" w:hAnsiTheme="minorEastAsia"/>
          <w:sz w:val="28"/>
          <w:szCs w:val="28"/>
          <w:lang w:eastAsia="zh-CN"/>
        </w:rPr>
        <w:t>账号登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（若无，</w:t>
      </w:r>
      <w:r>
        <w:rPr>
          <w:rFonts w:asciiTheme="minorEastAsia" w:hAnsiTheme="minorEastAsia"/>
          <w:sz w:val="28"/>
          <w:szCs w:val="28"/>
          <w:lang w:eastAsia="zh-CN"/>
        </w:rPr>
        <w:t>需要重新注册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）或</w:t>
      </w:r>
      <w:r>
        <w:rPr>
          <w:rFonts w:asciiTheme="minorEastAsia" w:hAnsi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/>
          <w:sz w:val="28"/>
          <w:szCs w:val="28"/>
          <w:lang w:eastAsia="zh-CN"/>
        </w:rPr>
        <w:t>使用</w:t>
      </w:r>
      <w:r>
        <w:rPr>
          <w:rFonts w:asciiTheme="minorEastAsia" w:hAnsiTheme="minorEastAsia"/>
          <w:sz w:val="28"/>
          <w:szCs w:val="28"/>
          <w:lang w:eastAsia="zh-CN"/>
        </w:rPr>
        <w:t>第三方账号快速登</w:t>
      </w:r>
      <w:r>
        <w:rPr>
          <w:rFonts w:hint="eastAsia" w:asciiTheme="minorEastAsia" w:hAnsiTheme="minorEastAsia"/>
          <w:sz w:val="28"/>
          <w:szCs w:val="28"/>
          <w:lang w:eastAsia="zh-CN"/>
        </w:rPr>
        <w:t>录</w:t>
      </w:r>
      <w:r>
        <w:rPr>
          <w:rFonts w:asciiTheme="minorEastAsia" w:hAnsi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eastAsia="zh-CN"/>
        </w:rPr>
        <w:t>（无需</w:t>
      </w:r>
      <w:r>
        <w:rPr>
          <w:rFonts w:asciiTheme="minorEastAsia" w:hAnsiTheme="minorEastAsia"/>
          <w:sz w:val="28"/>
          <w:szCs w:val="28"/>
          <w:lang w:eastAsia="zh-CN"/>
        </w:rPr>
        <w:t>注册</w:t>
      </w:r>
      <w:r>
        <w:rPr>
          <w:rFonts w:hint="eastAsia" w:asciiTheme="minorEastAsia" w:hAnsiTheme="minorEastAsia"/>
          <w:sz w:val="28"/>
          <w:szCs w:val="28"/>
          <w:lang w:eastAsia="zh-CN"/>
        </w:rPr>
        <w:t>）三种方式登录中国大学MOOC。</w:t>
      </w:r>
      <w:r>
        <w:rPr>
          <w:rFonts w:hint="eastAsia" w:asciiTheme="minorEastAsia" w:hAnsiTheme="minorEastAsia"/>
          <w:color w:val="FF0000"/>
          <w:sz w:val="28"/>
          <w:szCs w:val="28"/>
          <w:lang w:eastAsia="zh-CN"/>
        </w:rPr>
        <w:t>学生任意选择一种登录方式登录，或者注册一个爱课程账号再进行登录。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886075"/>
            <wp:effectExtent l="19050" t="19050" r="1206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8" t="2885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150485" cy="2272030"/>
            <wp:effectExtent l="19050" t="19050" r="12065" b="13694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272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ind w:right="124" w:firstLine="560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登录后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依次填入学校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学号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姓名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、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认证码</w:t>
      </w:r>
      <w:r>
        <w:rPr>
          <w:rFonts w:hint="eastAsia" w:asciiTheme="minorEastAsia" w:hAnsiTheme="minorEastAsia" w:eastAsiaTheme="minorEastAsia"/>
          <w:b/>
          <w:color w:val="FF0000"/>
          <w:sz w:val="28"/>
          <w:szCs w:val="28"/>
          <w:lang w:eastAsia="zh-CN"/>
        </w:rPr>
        <w:t>（注：初始认证码为123456）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，如下图所示。完成认证即可进入本校云选择课程。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5712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5488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68580</wp:posOffset>
            </wp:positionV>
            <wp:extent cx="5324475" cy="2726055"/>
            <wp:effectExtent l="19050" t="0" r="952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spacing w:line="353" w:lineRule="exact"/>
        <w:ind w:firstLine="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认证通过后，</w:t>
      </w:r>
      <w:r>
        <w:rPr>
          <w:rFonts w:asciiTheme="minorEastAsia" w:hAnsiTheme="minorEastAsia" w:eastAsiaTheme="minorEastAsia"/>
          <w:spacing w:val="-3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入本校在线课程中心，可以看到本校所有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S</w:t>
      </w:r>
      <w:r>
        <w:rPr>
          <w:rFonts w:cs="Microsoft YaHei UI" w:asciiTheme="minorEastAsia" w:hAnsiTheme="minorEastAsia" w:eastAsiaTheme="minorEastAsia"/>
          <w:spacing w:val="-1"/>
          <w:sz w:val="28"/>
          <w:szCs w:val="28"/>
          <w:lang w:eastAsia="zh-CN"/>
        </w:rPr>
        <w:t>P</w:t>
      </w:r>
      <w:bookmarkStart w:id="0" w:name="2.1.2_认证通过后，进入本校在线课程中心，可以看到本校所有SPOC课程"/>
      <w:bookmarkEnd w:id="0"/>
      <w:r>
        <w:rPr>
          <w:rFonts w:cs="Microsoft YaHei UI" w:asciiTheme="minorEastAsia" w:hAnsiTheme="minorEastAsia" w:eastAsiaTheme="minorEastAsia"/>
          <w:spacing w:val="-2"/>
          <w:sz w:val="28"/>
          <w:szCs w:val="28"/>
          <w:lang w:eastAsia="zh-CN"/>
        </w:rPr>
        <w:t>O</w:t>
      </w:r>
      <w:r>
        <w:rPr>
          <w:rFonts w:cs="Microsoft YaHei UI" w:asciiTheme="minorEastAsia" w:hAnsiTheme="minorEastAsia" w:eastAsiaTheme="minorEastAsia"/>
          <w:sz w:val="28"/>
          <w:szCs w:val="28"/>
          <w:lang w:eastAsia="zh-CN"/>
        </w:rPr>
        <w:t>C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课程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  <w:r>
        <w:rPr>
          <w:lang w:eastAsia="zh-CN"/>
        </w:rPr>
        <w:pict>
          <v:shape id="_x0000_s1026" o:spid="_x0000_s1026" o:spt="202" type="#_x0000_t202" style="position:absolute;left:0pt;margin-left:3.15pt;margin-top:11pt;height:205.5pt;width:416.85pt;z-index:251663360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drawing>
                      <wp:inline distT="0" distB="0" distL="0" distR="0">
                        <wp:extent cx="4905375" cy="2458720"/>
                        <wp:effectExtent l="19050" t="0" r="0" b="0"/>
                        <wp:docPr id="3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1824" cy="246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spacing w:line="360" w:lineRule="auto"/>
        <w:ind w:firstLine="588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每次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录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后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，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可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通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过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点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击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右上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角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头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像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下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拉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菜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单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个人中心</w:t>
      </w:r>
      <w:r>
        <w:rPr>
          <w:rFonts w:asciiTheme="minorEastAsia" w:hAnsiTheme="minorEastAsia" w:eastAsiaTheme="minorEastAsia"/>
          <w:spacing w:val="-3"/>
          <w:w w:val="105"/>
          <w:sz w:val="28"/>
          <w:szCs w:val="28"/>
          <w:lang w:eastAsia="zh-CN"/>
        </w:rPr>
        <w:t>”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进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入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在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线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课</w:t>
      </w:r>
      <w:r>
        <w:rPr>
          <w:rFonts w:asciiTheme="minorEastAsia" w:hAnsiTheme="minorEastAsia" w:eastAsiaTheme="minorEastAsia"/>
          <w:spacing w:val="-4"/>
          <w:w w:val="105"/>
          <w:sz w:val="28"/>
          <w:szCs w:val="28"/>
          <w:lang w:eastAsia="zh-CN"/>
        </w:rPr>
        <w:t>程</w:t>
      </w:r>
      <w:r>
        <w:rPr>
          <w:rFonts w:asciiTheme="minorEastAsia" w:hAnsiTheme="minorEastAsia" w:eastAsiaTheme="minorEastAsia"/>
          <w:w w:val="105"/>
          <w:sz w:val="28"/>
          <w:szCs w:val="28"/>
          <w:lang w:eastAsia="zh-CN"/>
        </w:rPr>
        <w:t>中心。</w:t>
      </w:r>
      <w:r>
        <w:rPr>
          <w:rFonts w:hint="eastAsia" w:asciiTheme="minorEastAsia" w:hAnsiTheme="minorEastAsia" w:eastAsiaTheme="minorEastAsia"/>
          <w:w w:val="105"/>
          <w:sz w:val="28"/>
          <w:szCs w:val="28"/>
          <w:lang w:eastAsia="zh-CN"/>
        </w:rPr>
        <w:t>点击需要学习的课程名称，“立即参加”课程，则可进入课程学习页。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31483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2"/>
        <w:spacing w:line="417" w:lineRule="exact"/>
        <w:rPr>
          <w:b w:val="0"/>
          <w:bCs w:val="0"/>
          <w:lang w:eastAsia="zh-CN"/>
        </w:rPr>
      </w:pPr>
      <w:r>
        <w:rPr>
          <w:rFonts w:hint="eastAsia" w:cs="Microsoft YaHei UI"/>
          <w:lang w:eastAsia="zh-CN"/>
        </w:rPr>
        <w:t>2</w:t>
      </w:r>
      <w:r>
        <w:rPr>
          <w:rFonts w:cs="Microsoft YaHei UI"/>
          <w:lang w:eastAsia="zh-CN"/>
        </w:rPr>
        <w:t>.</w:t>
      </w:r>
      <w:r>
        <w:rPr>
          <w:rFonts w:hint="eastAsia"/>
          <w:lang w:eastAsia="zh-CN"/>
        </w:rPr>
        <w:t>课程学习</w:t>
      </w:r>
    </w:p>
    <w:p>
      <w:pPr>
        <w:ind w:firstLine="560" w:firstLineChars="200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学生进入课程学习页后，填写联系邮箱，课程负责老师将通过邮箱发布学习进度和公告。学生可根据课程进度进行学习，完成相关作业，有问题可通过讨论区进行讨论答疑。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74310" cy="23723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  <w:t>注：我校学生初始认证码为123456</w:t>
      </w:r>
      <w:bookmarkStart w:id="1" w:name="_GoBack"/>
      <w:bookmarkEnd w:id="1"/>
      <w: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  <w:t>。</w:t>
      </w:r>
    </w:p>
    <w:p>
      <w:pPr>
        <w:rPr>
          <w:rFonts w:hint="eastAsia" w:asciiTheme="minorEastAsia" w:hAnsiTheme="minorEastAsia"/>
          <w:b/>
          <w:color w:val="FF0000"/>
          <w:sz w:val="24"/>
          <w:szCs w:val="24"/>
          <w:lang w:eastAsia="zh-CN"/>
        </w:rPr>
      </w:pPr>
    </w:p>
    <w:p>
      <w:pPr>
        <w:rPr>
          <w:rFonts w:hint="default" w:asciiTheme="minorEastAsia" w:hAnsiTheme="minorEastAsia"/>
          <w:b/>
          <w:color w:val="FF000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000D"/>
    <w:rsid w:val="00046D3D"/>
    <w:rsid w:val="00154F11"/>
    <w:rsid w:val="004616B3"/>
    <w:rsid w:val="00465961"/>
    <w:rsid w:val="0080000D"/>
    <w:rsid w:val="00A77F89"/>
    <w:rsid w:val="00B23950"/>
    <w:rsid w:val="00C84354"/>
    <w:rsid w:val="00D50531"/>
    <w:rsid w:val="00E97656"/>
    <w:rsid w:val="046A2394"/>
    <w:rsid w:val="05DD62CD"/>
    <w:rsid w:val="0E2E1FF3"/>
    <w:rsid w:val="484E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ind w:left="120"/>
      <w:outlineLvl w:val="1"/>
    </w:pPr>
    <w:rPr>
      <w:rFonts w:ascii="Microsoft YaHei UI" w:hAnsi="Microsoft YaHei UI" w:eastAsia="Microsoft YaHei UI"/>
      <w:b/>
      <w:bCs/>
      <w:sz w:val="30"/>
      <w:szCs w:val="30"/>
    </w:rPr>
  </w:style>
  <w:style w:type="paragraph" w:styleId="3">
    <w:name w:val="heading 3"/>
    <w:basedOn w:val="1"/>
    <w:next w:val="1"/>
    <w:link w:val="13"/>
    <w:qFormat/>
    <w:uiPriority w:val="1"/>
    <w:pPr>
      <w:ind w:left="120" w:hanging="660"/>
      <w:outlineLvl w:val="2"/>
    </w:pPr>
    <w:rPr>
      <w:rFonts w:ascii="Microsoft YaHei UI" w:hAnsi="Microsoft YaHei UI" w:eastAsia="Microsoft YaHei UI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4"/>
    <w:qFormat/>
    <w:uiPriority w:val="1"/>
    <w:rPr>
      <w:rFonts w:ascii="Microsoft YaHei UI" w:hAnsi="Microsoft YaHei UI" w:eastAsia="Microsoft YaHei UI"/>
      <w:sz w:val="21"/>
      <w:szCs w:val="21"/>
    </w:rPr>
  </w:style>
  <w:style w:type="paragraph" w:styleId="5">
    <w:name w:val="Balloon Text"/>
    <w:basedOn w:val="1"/>
    <w:link w:val="11"/>
    <w:semiHidden/>
    <w:unhideWhenUsed/>
    <w:uiPriority w:val="99"/>
    <w:pPr>
      <w:jc w:val="both"/>
    </w:pPr>
    <w:rPr>
      <w:kern w:val="2"/>
      <w:sz w:val="18"/>
      <w:szCs w:val="18"/>
      <w:lang w:eastAsia="zh-CN"/>
    </w:rPr>
  </w:style>
  <w:style w:type="paragraph" w:styleId="6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1"/>
    <w:rPr>
      <w:rFonts w:ascii="Microsoft YaHei UI" w:hAnsi="Microsoft YaHei UI" w:eastAsia="Microsoft YaHei UI"/>
      <w:b/>
      <w:bCs/>
      <w:kern w:val="0"/>
      <w:sz w:val="30"/>
      <w:szCs w:val="30"/>
      <w:lang w:eastAsia="en-US"/>
    </w:rPr>
  </w:style>
  <w:style w:type="character" w:customStyle="1" w:styleId="13">
    <w:name w:val="标题 3 Char"/>
    <w:basedOn w:val="9"/>
    <w:link w:val="3"/>
    <w:uiPriority w:val="1"/>
    <w:rPr>
      <w:rFonts w:ascii="Microsoft YaHei UI" w:hAnsi="Microsoft YaHei UI" w:eastAsia="Microsoft YaHei UI"/>
      <w:kern w:val="0"/>
      <w:sz w:val="24"/>
      <w:szCs w:val="24"/>
      <w:lang w:eastAsia="en-US"/>
    </w:rPr>
  </w:style>
  <w:style w:type="character" w:customStyle="1" w:styleId="14">
    <w:name w:val="正文文本 Char"/>
    <w:basedOn w:val="9"/>
    <w:link w:val="4"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character" w:customStyle="1" w:styleId="15">
    <w:name w:val="页眉 Char"/>
    <w:basedOn w:val="9"/>
    <w:link w:val="7"/>
    <w:semiHidden/>
    <w:qFormat/>
    <w:uiPriority w:val="99"/>
    <w:rPr>
      <w:kern w:val="0"/>
      <w:sz w:val="18"/>
      <w:szCs w:val="18"/>
      <w:lang w:eastAsia="en-US"/>
    </w:rPr>
  </w:style>
  <w:style w:type="character" w:customStyle="1" w:styleId="16">
    <w:name w:val="页脚 Char"/>
    <w:basedOn w:val="9"/>
    <w:link w:val="6"/>
    <w:semiHidden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89</Words>
  <Characters>513</Characters>
  <Lines>4</Lines>
  <Paragraphs>1</Paragraphs>
  <TotalTime>35</TotalTime>
  <ScaleCrop>false</ScaleCrop>
  <LinksUpToDate>false</LinksUpToDate>
  <CharactersWithSpaces>601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2017-09-01T06:04:00Z</dcterms:created>
  <dc:creator>lenovo</dc:creator>
  <cp:lastModifiedBy>黄牙</cp:lastModifiedBy>
  <dcterms:modified xsi:type="dcterms:W3CDTF">2020-05-13T02:30:46Z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